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D" w:rsidRPr="00C40651" w:rsidRDefault="00274486" w:rsidP="000D5AA3">
      <w:pPr>
        <w:jc w:val="both"/>
        <w:rPr>
          <w:b/>
          <w:bCs/>
          <w:sz w:val="24"/>
          <w:szCs w:val="24"/>
        </w:rPr>
      </w:pPr>
      <w:r w:rsidRPr="00C40651">
        <w:rPr>
          <w:b/>
          <w:bCs/>
          <w:sz w:val="24"/>
          <w:szCs w:val="24"/>
        </w:rPr>
        <w:t>Schedule &amp; Price</w:t>
      </w:r>
      <w:r w:rsidR="00F2463E" w:rsidRPr="00C40651">
        <w:rPr>
          <w:b/>
          <w:bCs/>
          <w:sz w:val="24"/>
          <w:szCs w:val="24"/>
        </w:rPr>
        <w:t xml:space="preserve"> Structure</w:t>
      </w:r>
    </w:p>
    <w:p w:rsidR="00F2463E" w:rsidRPr="00C40651" w:rsidRDefault="00F2463E" w:rsidP="000D5AA3">
      <w:pPr>
        <w:jc w:val="both"/>
        <w:rPr>
          <w:b/>
          <w:bCs/>
        </w:rPr>
      </w:pPr>
      <w:r w:rsidRPr="00C40651">
        <w:rPr>
          <w:b/>
          <w:bCs/>
        </w:rPr>
        <w:t>The Price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1077"/>
        <w:gridCol w:w="1810"/>
        <w:gridCol w:w="2430"/>
        <w:gridCol w:w="249"/>
      </w:tblGrid>
      <w:tr w:rsidR="00F2463E" w:rsidTr="005619A4">
        <w:trPr>
          <w:trHeight w:val="288"/>
        </w:trPr>
        <w:tc>
          <w:tcPr>
            <w:tcW w:w="8277" w:type="dxa"/>
            <w:gridSpan w:val="5"/>
          </w:tcPr>
          <w:p w:rsidR="00F2463E" w:rsidRPr="00C40651" w:rsidRDefault="00F2463E" w:rsidP="000D5AA3">
            <w:pPr>
              <w:jc w:val="both"/>
              <w:rPr>
                <w:b/>
                <w:bCs/>
              </w:rPr>
            </w:pPr>
            <w:r w:rsidRPr="00C40651">
              <w:rPr>
                <w:b/>
                <w:bCs/>
              </w:rPr>
              <w:t>Construction</w:t>
            </w:r>
          </w:p>
        </w:tc>
      </w:tr>
      <w:tr w:rsidR="00F2463E" w:rsidTr="0074671A">
        <w:trPr>
          <w:trHeight w:val="277"/>
        </w:trPr>
        <w:tc>
          <w:tcPr>
            <w:tcW w:w="2711" w:type="dxa"/>
          </w:tcPr>
          <w:p w:rsidR="00F2463E" w:rsidRPr="00C40651" w:rsidRDefault="00F2463E" w:rsidP="000D5AA3">
            <w:pPr>
              <w:jc w:val="both"/>
              <w:rPr>
                <w:b/>
                <w:bCs/>
              </w:rPr>
            </w:pPr>
            <w:r w:rsidRPr="00C40651">
              <w:rPr>
                <w:b/>
                <w:bCs/>
              </w:rPr>
              <w:t>Description</w:t>
            </w:r>
          </w:p>
        </w:tc>
        <w:tc>
          <w:tcPr>
            <w:tcW w:w="1077" w:type="dxa"/>
          </w:tcPr>
          <w:p w:rsidR="00F2463E" w:rsidRPr="00C40651" w:rsidRDefault="00F2463E" w:rsidP="000D5AA3">
            <w:pPr>
              <w:jc w:val="both"/>
              <w:rPr>
                <w:b/>
                <w:bCs/>
              </w:rPr>
            </w:pPr>
            <w:r w:rsidRPr="00C40651">
              <w:rPr>
                <w:b/>
                <w:bCs/>
              </w:rPr>
              <w:t>unit</w:t>
            </w:r>
          </w:p>
        </w:tc>
        <w:tc>
          <w:tcPr>
            <w:tcW w:w="1810" w:type="dxa"/>
          </w:tcPr>
          <w:p w:rsidR="00F2463E" w:rsidRPr="00C40651" w:rsidRDefault="00F2463E" w:rsidP="000D5AA3">
            <w:pPr>
              <w:jc w:val="both"/>
              <w:rPr>
                <w:b/>
                <w:bCs/>
              </w:rPr>
            </w:pPr>
            <w:r w:rsidRPr="00C40651">
              <w:rPr>
                <w:b/>
                <w:bCs/>
              </w:rPr>
              <w:t>A Type</w:t>
            </w:r>
          </w:p>
        </w:tc>
        <w:tc>
          <w:tcPr>
            <w:tcW w:w="2430" w:type="dxa"/>
          </w:tcPr>
          <w:p w:rsidR="00F2463E" w:rsidRPr="00C40651" w:rsidRDefault="00F2463E" w:rsidP="000D5AA3">
            <w:pPr>
              <w:jc w:val="both"/>
              <w:rPr>
                <w:b/>
                <w:bCs/>
              </w:rPr>
            </w:pPr>
            <w:r w:rsidRPr="00C40651">
              <w:rPr>
                <w:b/>
                <w:bCs/>
              </w:rPr>
              <w:t>B Type</w:t>
            </w:r>
          </w:p>
        </w:tc>
        <w:tc>
          <w:tcPr>
            <w:tcW w:w="249" w:type="dxa"/>
          </w:tcPr>
          <w:p w:rsidR="00F2463E" w:rsidRPr="00C40651" w:rsidRDefault="00F2463E" w:rsidP="000D5AA3">
            <w:pPr>
              <w:jc w:val="both"/>
              <w:rPr>
                <w:b/>
                <w:bCs/>
              </w:rPr>
            </w:pPr>
          </w:p>
        </w:tc>
      </w:tr>
      <w:tr w:rsidR="00F2463E" w:rsidTr="0074671A">
        <w:trPr>
          <w:trHeight w:val="288"/>
        </w:trPr>
        <w:tc>
          <w:tcPr>
            <w:tcW w:w="2711" w:type="dxa"/>
          </w:tcPr>
          <w:p w:rsidR="00F2463E" w:rsidRDefault="00F2463E" w:rsidP="000D5AA3">
            <w:pPr>
              <w:jc w:val="both"/>
            </w:pPr>
            <w:r>
              <w:t>Typical Plot Size</w:t>
            </w:r>
          </w:p>
        </w:tc>
        <w:tc>
          <w:tcPr>
            <w:tcW w:w="1077" w:type="dxa"/>
          </w:tcPr>
          <w:p w:rsidR="00F2463E" w:rsidRDefault="00F2463E" w:rsidP="000D5AA3">
            <w:pPr>
              <w:jc w:val="both"/>
            </w:pPr>
            <w:proofErr w:type="spellStart"/>
            <w:r>
              <w:t>Sft</w:t>
            </w:r>
            <w:proofErr w:type="spellEnd"/>
          </w:p>
        </w:tc>
        <w:tc>
          <w:tcPr>
            <w:tcW w:w="1810" w:type="dxa"/>
          </w:tcPr>
          <w:p w:rsidR="00F2463E" w:rsidRDefault="00F2463E" w:rsidP="000D5AA3">
            <w:pPr>
              <w:jc w:val="both"/>
            </w:pPr>
            <w:r>
              <w:t>1</w:t>
            </w:r>
            <w:r w:rsidR="005619A4">
              <w:t>200</w:t>
            </w:r>
          </w:p>
        </w:tc>
        <w:tc>
          <w:tcPr>
            <w:tcW w:w="2430" w:type="dxa"/>
          </w:tcPr>
          <w:p w:rsidR="00F2463E" w:rsidRDefault="005619A4" w:rsidP="000D5AA3">
            <w:pPr>
              <w:jc w:val="both"/>
            </w:pPr>
            <w:r>
              <w:t>1500</w:t>
            </w:r>
          </w:p>
        </w:tc>
        <w:tc>
          <w:tcPr>
            <w:tcW w:w="249" w:type="dxa"/>
          </w:tcPr>
          <w:p w:rsidR="00F2463E" w:rsidRDefault="005619A4" w:rsidP="000D5AA3">
            <w:pPr>
              <w:jc w:val="both"/>
            </w:pPr>
            <w:r>
              <w:t xml:space="preserve"> </w:t>
            </w:r>
          </w:p>
        </w:tc>
      </w:tr>
      <w:tr w:rsidR="00F2463E" w:rsidTr="0074671A">
        <w:trPr>
          <w:trHeight w:val="277"/>
        </w:trPr>
        <w:tc>
          <w:tcPr>
            <w:tcW w:w="2711" w:type="dxa"/>
          </w:tcPr>
          <w:p w:rsidR="00F2463E" w:rsidRDefault="00F2463E" w:rsidP="000D5AA3">
            <w:pPr>
              <w:jc w:val="both"/>
            </w:pPr>
            <w:r>
              <w:t>Super Built – up Area (SBA)</w:t>
            </w:r>
          </w:p>
        </w:tc>
        <w:tc>
          <w:tcPr>
            <w:tcW w:w="1077" w:type="dxa"/>
          </w:tcPr>
          <w:p w:rsidR="00F2463E" w:rsidRDefault="00F2463E" w:rsidP="000D5AA3">
            <w:pPr>
              <w:jc w:val="both"/>
            </w:pPr>
            <w:proofErr w:type="spellStart"/>
            <w:r>
              <w:t>Sft</w:t>
            </w:r>
            <w:proofErr w:type="spellEnd"/>
          </w:p>
        </w:tc>
        <w:tc>
          <w:tcPr>
            <w:tcW w:w="1810" w:type="dxa"/>
          </w:tcPr>
          <w:p w:rsidR="00F2463E" w:rsidRDefault="00A5240C" w:rsidP="000D5AA3">
            <w:pPr>
              <w:jc w:val="both"/>
            </w:pPr>
            <w:r>
              <w:t>16</w:t>
            </w:r>
            <w:r w:rsidR="009E67BA">
              <w:t>00</w:t>
            </w:r>
          </w:p>
        </w:tc>
        <w:tc>
          <w:tcPr>
            <w:tcW w:w="2430" w:type="dxa"/>
          </w:tcPr>
          <w:p w:rsidR="00F2463E" w:rsidRDefault="00A5240C" w:rsidP="000D5AA3">
            <w:pPr>
              <w:jc w:val="both"/>
            </w:pPr>
            <w:r>
              <w:t>1900</w:t>
            </w:r>
          </w:p>
        </w:tc>
        <w:tc>
          <w:tcPr>
            <w:tcW w:w="249" w:type="dxa"/>
          </w:tcPr>
          <w:p w:rsidR="00F2463E" w:rsidRDefault="005619A4" w:rsidP="000D5AA3">
            <w:pPr>
              <w:jc w:val="both"/>
            </w:pPr>
            <w:r>
              <w:t xml:space="preserve"> </w:t>
            </w:r>
          </w:p>
        </w:tc>
      </w:tr>
      <w:tr w:rsidR="00F2463E" w:rsidTr="0074671A">
        <w:trPr>
          <w:trHeight w:val="288"/>
        </w:trPr>
        <w:tc>
          <w:tcPr>
            <w:tcW w:w="2711" w:type="dxa"/>
          </w:tcPr>
          <w:p w:rsidR="00F2463E" w:rsidRDefault="00F2463E" w:rsidP="000D5AA3">
            <w:pPr>
              <w:jc w:val="both"/>
            </w:pPr>
            <w:r>
              <w:t>Base price</w:t>
            </w:r>
          </w:p>
        </w:tc>
        <w:tc>
          <w:tcPr>
            <w:tcW w:w="1077" w:type="dxa"/>
          </w:tcPr>
          <w:p w:rsidR="00F2463E" w:rsidRDefault="00F2463E" w:rsidP="000D5AA3">
            <w:pPr>
              <w:jc w:val="both"/>
            </w:pPr>
            <w:proofErr w:type="spellStart"/>
            <w:r>
              <w:t>Rs</w:t>
            </w:r>
            <w:proofErr w:type="spellEnd"/>
            <w:r>
              <w:t>.</w:t>
            </w:r>
          </w:p>
        </w:tc>
        <w:tc>
          <w:tcPr>
            <w:tcW w:w="1810" w:type="dxa"/>
          </w:tcPr>
          <w:p w:rsidR="00F2463E" w:rsidRDefault="00C40E1E" w:rsidP="000D5AA3">
            <w:pPr>
              <w:jc w:val="both"/>
            </w:pPr>
            <w:proofErr w:type="spellStart"/>
            <w:r>
              <w:t>Rs</w:t>
            </w:r>
            <w:proofErr w:type="spellEnd"/>
            <w:r>
              <w:t>. 45</w:t>
            </w:r>
            <w:r w:rsidR="00A5240C">
              <w:t>,00,000/-</w:t>
            </w:r>
          </w:p>
        </w:tc>
        <w:tc>
          <w:tcPr>
            <w:tcW w:w="2430" w:type="dxa"/>
          </w:tcPr>
          <w:p w:rsidR="00F2463E" w:rsidRDefault="00C40E1E" w:rsidP="000D5AA3">
            <w:pPr>
              <w:jc w:val="both"/>
            </w:pPr>
            <w:proofErr w:type="spellStart"/>
            <w:r>
              <w:t>Rs</w:t>
            </w:r>
            <w:proofErr w:type="spellEnd"/>
            <w:r>
              <w:t>. 55</w:t>
            </w:r>
            <w:r w:rsidR="00A5240C">
              <w:t>,00,000/-</w:t>
            </w:r>
            <w:r w:rsidR="005619A4">
              <w:t xml:space="preserve"> </w:t>
            </w:r>
          </w:p>
        </w:tc>
        <w:tc>
          <w:tcPr>
            <w:tcW w:w="249" w:type="dxa"/>
          </w:tcPr>
          <w:p w:rsidR="00F2463E" w:rsidRDefault="00F2463E" w:rsidP="000D5AA3">
            <w:pPr>
              <w:jc w:val="both"/>
            </w:pPr>
          </w:p>
        </w:tc>
      </w:tr>
    </w:tbl>
    <w:p w:rsidR="00F2463E" w:rsidRDefault="00F2463E" w:rsidP="000D5AA3">
      <w:pPr>
        <w:jc w:val="both"/>
      </w:pPr>
    </w:p>
    <w:p w:rsidR="00544D6E" w:rsidRDefault="00F2463E" w:rsidP="000D5AA3">
      <w:pPr>
        <w:jc w:val="both"/>
      </w:pPr>
      <w:r>
        <w:t xml:space="preserve">Price is subject to change without any intimation. </w:t>
      </w:r>
      <w:r w:rsidR="00544D6E">
        <w:t xml:space="preserve">For latest price, please contact at </w:t>
      </w:r>
      <w:r w:rsidR="00B660D2">
        <w:t>9980028822</w:t>
      </w:r>
      <w:r w:rsidR="00877077">
        <w:t>/11</w:t>
      </w:r>
      <w:r w:rsidR="00B660D2">
        <w:t xml:space="preserve"> or </w:t>
      </w:r>
      <w:hyperlink r:id="rId7" w:history="1">
        <w:r w:rsidR="007C450A" w:rsidRPr="003100C5">
          <w:rPr>
            <w:rStyle w:val="Hyperlink"/>
          </w:rPr>
          <w:t>sales@manseebuilders.com</w:t>
        </w:r>
      </w:hyperlink>
      <w:r w:rsidR="00544D6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430"/>
      </w:tblGrid>
      <w:tr w:rsidR="00544D6E" w:rsidTr="00992178">
        <w:tc>
          <w:tcPr>
            <w:tcW w:w="3708" w:type="dxa"/>
          </w:tcPr>
          <w:p w:rsidR="00544D6E" w:rsidRPr="00C40651" w:rsidRDefault="00544D6E" w:rsidP="000D5AA3">
            <w:pPr>
              <w:jc w:val="both"/>
              <w:rPr>
                <w:b/>
                <w:bCs/>
              </w:rPr>
            </w:pPr>
            <w:r w:rsidRPr="00C40651">
              <w:rPr>
                <w:b/>
                <w:bCs/>
              </w:rPr>
              <w:t>Description</w:t>
            </w:r>
          </w:p>
        </w:tc>
        <w:tc>
          <w:tcPr>
            <w:tcW w:w="2430" w:type="dxa"/>
          </w:tcPr>
          <w:p w:rsidR="00544D6E" w:rsidRPr="00C40651" w:rsidRDefault="00544D6E" w:rsidP="000D5AA3">
            <w:pPr>
              <w:jc w:val="both"/>
              <w:rPr>
                <w:b/>
                <w:bCs/>
              </w:rPr>
            </w:pPr>
            <w:r w:rsidRPr="00C40651">
              <w:rPr>
                <w:b/>
                <w:bCs/>
              </w:rPr>
              <w:t>Amount</w:t>
            </w:r>
          </w:p>
        </w:tc>
      </w:tr>
      <w:tr w:rsidR="00544D6E" w:rsidTr="00992178">
        <w:tc>
          <w:tcPr>
            <w:tcW w:w="3708" w:type="dxa"/>
          </w:tcPr>
          <w:p w:rsidR="00544D6E" w:rsidRDefault="00544D6E" w:rsidP="000D5AA3">
            <w:pPr>
              <w:jc w:val="both"/>
            </w:pPr>
            <w:r>
              <w:t>Amenities</w:t>
            </w:r>
          </w:p>
        </w:tc>
        <w:tc>
          <w:tcPr>
            <w:tcW w:w="2430" w:type="dxa"/>
          </w:tcPr>
          <w:p w:rsidR="00544D6E" w:rsidRDefault="00793EEC" w:rsidP="000D5AA3">
            <w:pPr>
              <w:jc w:val="both"/>
            </w:pPr>
            <w:r>
              <w:t>5,0</w:t>
            </w:r>
            <w:r w:rsidR="00474096">
              <w:t>0,000</w:t>
            </w:r>
          </w:p>
        </w:tc>
      </w:tr>
      <w:tr w:rsidR="00544D6E" w:rsidTr="00992178">
        <w:tc>
          <w:tcPr>
            <w:tcW w:w="3708" w:type="dxa"/>
          </w:tcPr>
          <w:p w:rsidR="00544D6E" w:rsidRDefault="00544D6E" w:rsidP="000D5AA3">
            <w:pPr>
              <w:jc w:val="both"/>
            </w:pPr>
            <w:r>
              <w:t>Premium Unit Charges</w:t>
            </w:r>
          </w:p>
        </w:tc>
        <w:tc>
          <w:tcPr>
            <w:tcW w:w="2430" w:type="dxa"/>
          </w:tcPr>
          <w:p w:rsidR="00544D6E" w:rsidRDefault="00544D6E" w:rsidP="000D5AA3">
            <w:pPr>
              <w:jc w:val="both"/>
            </w:pPr>
          </w:p>
        </w:tc>
      </w:tr>
      <w:tr w:rsidR="00544D6E" w:rsidTr="00992178">
        <w:tc>
          <w:tcPr>
            <w:tcW w:w="3708" w:type="dxa"/>
          </w:tcPr>
          <w:p w:rsidR="00544D6E" w:rsidRDefault="00544D6E" w:rsidP="000D5AA3">
            <w:pPr>
              <w:jc w:val="both"/>
            </w:pPr>
            <w:r>
              <w:t>East Facing Premium</w:t>
            </w:r>
          </w:p>
        </w:tc>
        <w:tc>
          <w:tcPr>
            <w:tcW w:w="2430" w:type="dxa"/>
          </w:tcPr>
          <w:p w:rsidR="00544D6E" w:rsidRDefault="00793EEC" w:rsidP="000D5AA3">
            <w:pPr>
              <w:jc w:val="both"/>
            </w:pPr>
            <w:r>
              <w:t>1 Lakh extra</w:t>
            </w:r>
          </w:p>
        </w:tc>
      </w:tr>
      <w:tr w:rsidR="00960A82" w:rsidTr="00960A82">
        <w:trPr>
          <w:trHeight w:val="350"/>
        </w:trPr>
        <w:tc>
          <w:tcPr>
            <w:tcW w:w="3708" w:type="dxa"/>
          </w:tcPr>
          <w:p w:rsidR="00960A82" w:rsidRDefault="00960A82" w:rsidP="000D5AA3">
            <w:pPr>
              <w:jc w:val="both"/>
            </w:pPr>
            <w:r>
              <w:t>Corner Plot &amp; park facing villa</w:t>
            </w:r>
          </w:p>
        </w:tc>
        <w:tc>
          <w:tcPr>
            <w:tcW w:w="2430" w:type="dxa"/>
          </w:tcPr>
          <w:p w:rsidR="00960A82" w:rsidRDefault="00793EEC" w:rsidP="000D5AA3">
            <w:pPr>
              <w:jc w:val="both"/>
            </w:pPr>
            <w:r>
              <w:t>2 Lakhs extra</w:t>
            </w:r>
            <w:bookmarkStart w:id="0" w:name="_GoBack"/>
            <w:bookmarkEnd w:id="0"/>
          </w:p>
        </w:tc>
      </w:tr>
      <w:tr w:rsidR="00992178" w:rsidTr="00C40651">
        <w:tc>
          <w:tcPr>
            <w:tcW w:w="3708" w:type="dxa"/>
          </w:tcPr>
          <w:p w:rsidR="00992178" w:rsidRDefault="00992178" w:rsidP="000D5AA3">
            <w:pPr>
              <w:jc w:val="both"/>
            </w:pPr>
            <w:r>
              <w:t>VAT, Service Tax and Stamp Duty</w:t>
            </w:r>
          </w:p>
        </w:tc>
        <w:tc>
          <w:tcPr>
            <w:tcW w:w="2430" w:type="dxa"/>
          </w:tcPr>
          <w:p w:rsidR="00992178" w:rsidRDefault="005619A4" w:rsidP="000D5AA3">
            <w:pPr>
              <w:jc w:val="both"/>
            </w:pPr>
            <w:r>
              <w:t xml:space="preserve">As Per </w:t>
            </w:r>
            <w:r w:rsidR="00992178">
              <w:t>Actuals</w:t>
            </w:r>
          </w:p>
        </w:tc>
      </w:tr>
      <w:tr w:rsidR="005619A4" w:rsidTr="00C40651">
        <w:tc>
          <w:tcPr>
            <w:tcW w:w="3708" w:type="dxa"/>
          </w:tcPr>
          <w:p w:rsidR="005619A4" w:rsidRDefault="005619A4" w:rsidP="000D5AA3">
            <w:pPr>
              <w:jc w:val="both"/>
            </w:pPr>
            <w:r>
              <w:t>Registration Charges</w:t>
            </w:r>
          </w:p>
        </w:tc>
        <w:tc>
          <w:tcPr>
            <w:tcW w:w="2430" w:type="dxa"/>
          </w:tcPr>
          <w:p w:rsidR="005619A4" w:rsidRDefault="005619A4" w:rsidP="000D5AA3">
            <w:pPr>
              <w:jc w:val="both"/>
            </w:pPr>
            <w:r>
              <w:t>As Per Actuals</w:t>
            </w:r>
          </w:p>
        </w:tc>
      </w:tr>
    </w:tbl>
    <w:p w:rsidR="00992178" w:rsidRDefault="00F435F7" w:rsidP="000D5AA3">
      <w:pPr>
        <w:jc w:val="both"/>
      </w:pPr>
      <w:r>
        <w:t>*</w:t>
      </w:r>
      <w:proofErr w:type="spellStart"/>
      <w:r>
        <w:t>upgradation</w:t>
      </w:r>
      <w:proofErr w:type="spellEnd"/>
      <w:r>
        <w:t xml:space="preserve"> charges shall cost extra.</w:t>
      </w:r>
    </w:p>
    <w:p w:rsidR="00992178" w:rsidRPr="00C40651" w:rsidRDefault="00111179" w:rsidP="000D5AA3">
      <w:pPr>
        <w:jc w:val="both"/>
        <w:rPr>
          <w:b/>
          <w:bCs/>
        </w:rPr>
      </w:pPr>
      <w:r w:rsidRPr="00C40651">
        <w:rPr>
          <w:b/>
          <w:bCs/>
        </w:rPr>
        <w:t>Delivery Linked Payment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92178" w:rsidTr="00992178">
        <w:tc>
          <w:tcPr>
            <w:tcW w:w="3192" w:type="dxa"/>
          </w:tcPr>
          <w:p w:rsidR="00992178" w:rsidRPr="00C40651" w:rsidRDefault="00992178" w:rsidP="000D5AA3">
            <w:pPr>
              <w:jc w:val="both"/>
              <w:rPr>
                <w:b/>
                <w:bCs/>
              </w:rPr>
            </w:pPr>
            <w:r w:rsidRPr="00C40651">
              <w:rPr>
                <w:b/>
                <w:bCs/>
              </w:rPr>
              <w:t>Milestone</w:t>
            </w:r>
          </w:p>
        </w:tc>
        <w:tc>
          <w:tcPr>
            <w:tcW w:w="3192" w:type="dxa"/>
          </w:tcPr>
          <w:p w:rsidR="00992178" w:rsidRPr="00C40651" w:rsidRDefault="0074671A" w:rsidP="000D5AA3">
            <w:pPr>
              <w:jc w:val="both"/>
              <w:rPr>
                <w:b/>
                <w:bCs/>
              </w:rPr>
            </w:pPr>
            <w:r w:rsidRPr="00C40651">
              <w:rPr>
                <w:b/>
                <w:bCs/>
              </w:rPr>
              <w:t>T</w:t>
            </w:r>
            <w:r w:rsidR="00992178" w:rsidRPr="00C40651">
              <w:rPr>
                <w:b/>
                <w:bCs/>
              </w:rPr>
              <w:t>imeline</w:t>
            </w:r>
          </w:p>
        </w:tc>
        <w:tc>
          <w:tcPr>
            <w:tcW w:w="3192" w:type="dxa"/>
          </w:tcPr>
          <w:p w:rsidR="00992178" w:rsidRPr="00C40651" w:rsidRDefault="00992178" w:rsidP="000D5AA3">
            <w:pPr>
              <w:jc w:val="both"/>
              <w:rPr>
                <w:b/>
                <w:bCs/>
              </w:rPr>
            </w:pPr>
            <w:r w:rsidRPr="00C40651">
              <w:rPr>
                <w:b/>
                <w:bCs/>
              </w:rPr>
              <w:t>Amount</w:t>
            </w:r>
          </w:p>
        </w:tc>
      </w:tr>
      <w:tr w:rsidR="00992178" w:rsidTr="00992178">
        <w:tc>
          <w:tcPr>
            <w:tcW w:w="3192" w:type="dxa"/>
          </w:tcPr>
          <w:p w:rsidR="00992178" w:rsidRDefault="00992178" w:rsidP="000D5AA3">
            <w:pPr>
              <w:jc w:val="both"/>
            </w:pPr>
            <w:r>
              <w:t>Booking</w:t>
            </w:r>
          </w:p>
        </w:tc>
        <w:tc>
          <w:tcPr>
            <w:tcW w:w="3192" w:type="dxa"/>
          </w:tcPr>
          <w:p w:rsidR="00992178" w:rsidRDefault="00992178" w:rsidP="000D5AA3">
            <w:pPr>
              <w:jc w:val="both"/>
            </w:pPr>
          </w:p>
        </w:tc>
        <w:tc>
          <w:tcPr>
            <w:tcW w:w="3192" w:type="dxa"/>
          </w:tcPr>
          <w:p w:rsidR="00992178" w:rsidRDefault="002F697B" w:rsidP="000D5AA3">
            <w:pPr>
              <w:jc w:val="both"/>
            </w:pPr>
            <w:proofErr w:type="spellStart"/>
            <w:r>
              <w:t>Rs</w:t>
            </w:r>
            <w:proofErr w:type="spellEnd"/>
            <w:r>
              <w:t>. 1,00,000/-</w:t>
            </w:r>
          </w:p>
        </w:tc>
      </w:tr>
      <w:tr w:rsidR="00992178" w:rsidTr="00992178">
        <w:tc>
          <w:tcPr>
            <w:tcW w:w="3192" w:type="dxa"/>
          </w:tcPr>
          <w:p w:rsidR="00992178" w:rsidRDefault="00992178" w:rsidP="000D5AA3">
            <w:pPr>
              <w:jc w:val="both"/>
            </w:pPr>
            <w:r>
              <w:t>Sale Agreement</w:t>
            </w:r>
          </w:p>
        </w:tc>
        <w:tc>
          <w:tcPr>
            <w:tcW w:w="3192" w:type="dxa"/>
          </w:tcPr>
          <w:p w:rsidR="00992178" w:rsidRDefault="002F697B" w:rsidP="004E0AFF">
            <w:pPr>
              <w:jc w:val="both"/>
            </w:pPr>
            <w:r>
              <w:t xml:space="preserve">Booking </w:t>
            </w:r>
            <w:r w:rsidR="0074671A">
              <w:t xml:space="preserve">+ </w:t>
            </w:r>
            <w:r w:rsidR="004E0AFF">
              <w:t>30 days</w:t>
            </w:r>
          </w:p>
        </w:tc>
        <w:tc>
          <w:tcPr>
            <w:tcW w:w="3192" w:type="dxa"/>
          </w:tcPr>
          <w:p w:rsidR="00992178" w:rsidRDefault="002F697B" w:rsidP="000D5AA3">
            <w:pPr>
              <w:jc w:val="both"/>
            </w:pPr>
            <w:r>
              <w:t xml:space="preserve">20%  </w:t>
            </w:r>
          </w:p>
        </w:tc>
      </w:tr>
      <w:tr w:rsidR="00992178" w:rsidTr="00992178">
        <w:tc>
          <w:tcPr>
            <w:tcW w:w="3192" w:type="dxa"/>
          </w:tcPr>
          <w:p w:rsidR="00992178" w:rsidRDefault="004E0AFF" w:rsidP="000D5AA3">
            <w:pPr>
              <w:jc w:val="both"/>
            </w:pPr>
            <w:r>
              <w:t>Registration</w:t>
            </w:r>
            <w:r w:rsidR="00F538DB">
              <w:t xml:space="preserve"> of Plot</w:t>
            </w:r>
          </w:p>
        </w:tc>
        <w:tc>
          <w:tcPr>
            <w:tcW w:w="3192" w:type="dxa"/>
          </w:tcPr>
          <w:p w:rsidR="00992178" w:rsidRDefault="003A60E9" w:rsidP="003A60E9">
            <w:pPr>
              <w:jc w:val="both"/>
            </w:pPr>
            <w:r>
              <w:t>W</w:t>
            </w:r>
            <w:r w:rsidR="004E0AFF">
              <w:t>ithin</w:t>
            </w:r>
            <w:r>
              <w:t xml:space="preserve"> </w:t>
            </w:r>
            <w:r w:rsidR="004E0AFF">
              <w:t>45 days after Sale Agreement, sale deed and Construction Agreement will be executed</w:t>
            </w:r>
          </w:p>
        </w:tc>
        <w:tc>
          <w:tcPr>
            <w:tcW w:w="3192" w:type="dxa"/>
          </w:tcPr>
          <w:p w:rsidR="00992178" w:rsidRDefault="002F697B" w:rsidP="000D5AA3">
            <w:pPr>
              <w:jc w:val="both"/>
            </w:pPr>
            <w:r>
              <w:t>20%</w:t>
            </w:r>
          </w:p>
        </w:tc>
      </w:tr>
      <w:tr w:rsidR="00992178" w:rsidTr="00992178">
        <w:tc>
          <w:tcPr>
            <w:tcW w:w="3192" w:type="dxa"/>
          </w:tcPr>
          <w:p w:rsidR="00992178" w:rsidRDefault="00214295" w:rsidP="000D5AA3">
            <w:pPr>
              <w:jc w:val="both"/>
            </w:pPr>
            <w:r>
              <w:t>Casting of First F</w:t>
            </w:r>
            <w:r w:rsidR="00992178">
              <w:t>loor slab</w:t>
            </w:r>
          </w:p>
        </w:tc>
        <w:tc>
          <w:tcPr>
            <w:tcW w:w="3192" w:type="dxa"/>
          </w:tcPr>
          <w:p w:rsidR="00992178" w:rsidRDefault="00F538DB" w:rsidP="000D5AA3">
            <w:pPr>
              <w:jc w:val="both"/>
            </w:pPr>
            <w:r>
              <w:t>2.5 to 3 months</w:t>
            </w:r>
          </w:p>
        </w:tc>
        <w:tc>
          <w:tcPr>
            <w:tcW w:w="3192" w:type="dxa"/>
          </w:tcPr>
          <w:p w:rsidR="00992178" w:rsidRDefault="002F697B" w:rsidP="000D5AA3">
            <w:pPr>
              <w:jc w:val="both"/>
            </w:pPr>
            <w:r>
              <w:t>15%</w:t>
            </w:r>
          </w:p>
        </w:tc>
      </w:tr>
      <w:tr w:rsidR="00992178" w:rsidTr="00992178">
        <w:tc>
          <w:tcPr>
            <w:tcW w:w="3192" w:type="dxa"/>
          </w:tcPr>
          <w:p w:rsidR="00992178" w:rsidRDefault="003A60E9" w:rsidP="000D5AA3">
            <w:pPr>
              <w:jc w:val="both"/>
            </w:pPr>
            <w:r>
              <w:t>Casting of Second F</w:t>
            </w:r>
            <w:r w:rsidR="00992178">
              <w:t>loor slab</w:t>
            </w:r>
          </w:p>
        </w:tc>
        <w:tc>
          <w:tcPr>
            <w:tcW w:w="3192" w:type="dxa"/>
          </w:tcPr>
          <w:p w:rsidR="00992178" w:rsidRDefault="00F538DB" w:rsidP="000D5AA3">
            <w:pPr>
              <w:jc w:val="both"/>
            </w:pPr>
            <w:r>
              <w:t>2.5 to 3 months</w:t>
            </w:r>
          </w:p>
        </w:tc>
        <w:tc>
          <w:tcPr>
            <w:tcW w:w="3192" w:type="dxa"/>
          </w:tcPr>
          <w:p w:rsidR="00992178" w:rsidRDefault="000D5AA3" w:rsidP="000D5AA3">
            <w:pPr>
              <w:jc w:val="both"/>
            </w:pPr>
            <w:r>
              <w:t>15</w:t>
            </w:r>
            <w:r w:rsidR="002F697B">
              <w:t>%</w:t>
            </w:r>
          </w:p>
        </w:tc>
      </w:tr>
      <w:tr w:rsidR="00992178" w:rsidTr="00992178">
        <w:tc>
          <w:tcPr>
            <w:tcW w:w="3192" w:type="dxa"/>
          </w:tcPr>
          <w:p w:rsidR="00992178" w:rsidRDefault="00992178" w:rsidP="000D5AA3">
            <w:pPr>
              <w:jc w:val="both"/>
            </w:pPr>
            <w:r>
              <w:t>Completion of brickwork</w:t>
            </w:r>
          </w:p>
        </w:tc>
        <w:tc>
          <w:tcPr>
            <w:tcW w:w="3192" w:type="dxa"/>
          </w:tcPr>
          <w:p w:rsidR="00992178" w:rsidRDefault="00F538DB" w:rsidP="000D5AA3">
            <w:pPr>
              <w:jc w:val="both"/>
            </w:pPr>
            <w:r>
              <w:t>2.5 to 3 months</w:t>
            </w:r>
          </w:p>
        </w:tc>
        <w:tc>
          <w:tcPr>
            <w:tcW w:w="3192" w:type="dxa"/>
          </w:tcPr>
          <w:p w:rsidR="00992178" w:rsidRDefault="002F697B" w:rsidP="000D5AA3">
            <w:pPr>
              <w:jc w:val="both"/>
            </w:pPr>
            <w:r>
              <w:t>15%</w:t>
            </w:r>
          </w:p>
        </w:tc>
      </w:tr>
      <w:tr w:rsidR="002F697B" w:rsidTr="002F697B">
        <w:trPr>
          <w:trHeight w:val="350"/>
        </w:trPr>
        <w:tc>
          <w:tcPr>
            <w:tcW w:w="3192" w:type="dxa"/>
          </w:tcPr>
          <w:p w:rsidR="002F697B" w:rsidRDefault="002F697B" w:rsidP="000D5AA3">
            <w:pPr>
              <w:jc w:val="both"/>
            </w:pPr>
            <w:r>
              <w:t xml:space="preserve">Completion of flooring </w:t>
            </w:r>
          </w:p>
        </w:tc>
        <w:tc>
          <w:tcPr>
            <w:tcW w:w="3192" w:type="dxa"/>
          </w:tcPr>
          <w:p w:rsidR="002F697B" w:rsidRDefault="00F538DB" w:rsidP="004E0AFF">
            <w:pPr>
              <w:jc w:val="both"/>
            </w:pPr>
            <w:r>
              <w:t>2.5 to 3 months</w:t>
            </w:r>
          </w:p>
        </w:tc>
        <w:tc>
          <w:tcPr>
            <w:tcW w:w="3192" w:type="dxa"/>
          </w:tcPr>
          <w:p w:rsidR="002F697B" w:rsidRDefault="002F697B" w:rsidP="000D5AA3">
            <w:pPr>
              <w:jc w:val="both"/>
            </w:pPr>
            <w:r>
              <w:t>10%</w:t>
            </w:r>
          </w:p>
        </w:tc>
      </w:tr>
      <w:tr w:rsidR="002F697B" w:rsidTr="00992178">
        <w:tc>
          <w:tcPr>
            <w:tcW w:w="3192" w:type="dxa"/>
          </w:tcPr>
          <w:p w:rsidR="002F697B" w:rsidRDefault="002F697B" w:rsidP="000D5AA3">
            <w:pPr>
              <w:jc w:val="both"/>
            </w:pPr>
            <w:r>
              <w:t>Handover for Interiors</w:t>
            </w:r>
          </w:p>
        </w:tc>
        <w:tc>
          <w:tcPr>
            <w:tcW w:w="3192" w:type="dxa"/>
          </w:tcPr>
          <w:p w:rsidR="002F697B" w:rsidRDefault="00F314C4" w:rsidP="004E0AFF">
            <w:pPr>
              <w:jc w:val="both"/>
            </w:pPr>
            <w:r>
              <w:t>12 months from the date of registration</w:t>
            </w:r>
          </w:p>
        </w:tc>
        <w:tc>
          <w:tcPr>
            <w:tcW w:w="3192" w:type="dxa"/>
          </w:tcPr>
          <w:p w:rsidR="002F697B" w:rsidRDefault="000D5AA3" w:rsidP="000D5AA3">
            <w:pPr>
              <w:jc w:val="both"/>
            </w:pPr>
            <w:r>
              <w:t>5%</w:t>
            </w:r>
          </w:p>
        </w:tc>
      </w:tr>
    </w:tbl>
    <w:p w:rsidR="00264D34" w:rsidRDefault="00264D34" w:rsidP="000D5AA3">
      <w:pPr>
        <w:jc w:val="both"/>
        <w:rPr>
          <w:b/>
          <w:bCs/>
        </w:rPr>
      </w:pPr>
    </w:p>
    <w:p w:rsidR="002F697B" w:rsidRPr="00C40651" w:rsidRDefault="002F697B" w:rsidP="000D5AA3">
      <w:pPr>
        <w:jc w:val="both"/>
        <w:rPr>
          <w:b/>
          <w:bCs/>
        </w:rPr>
      </w:pPr>
      <w:proofErr w:type="gramStart"/>
      <w:r w:rsidRPr="00C40651">
        <w:rPr>
          <w:b/>
          <w:bCs/>
        </w:rPr>
        <w:t>Payment  Instruction</w:t>
      </w:r>
      <w:proofErr w:type="gramEnd"/>
    </w:p>
    <w:p w:rsidR="002F697B" w:rsidRPr="00C40651" w:rsidRDefault="002F697B" w:rsidP="000D5AA3">
      <w:pPr>
        <w:jc w:val="both"/>
        <w:rPr>
          <w:b/>
          <w:bCs/>
        </w:rPr>
      </w:pPr>
      <w:r w:rsidRPr="00C40651">
        <w:rPr>
          <w:b/>
          <w:bCs/>
        </w:rPr>
        <w:t>Booking</w:t>
      </w:r>
    </w:p>
    <w:p w:rsidR="002F697B" w:rsidRDefault="00DA584D" w:rsidP="000D5AA3">
      <w:pPr>
        <w:pStyle w:val="ListParagraph"/>
        <w:numPr>
          <w:ilvl w:val="0"/>
          <w:numId w:val="8"/>
        </w:numPr>
        <w:jc w:val="both"/>
      </w:pPr>
      <w:r>
        <w:t xml:space="preserve">Book your units by paying a nominal sum of </w:t>
      </w:r>
      <w:proofErr w:type="spellStart"/>
      <w:r>
        <w:t>Rs</w:t>
      </w:r>
      <w:proofErr w:type="spellEnd"/>
      <w:r>
        <w:t>. 1</w:t>
      </w:r>
      <w:proofErr w:type="gramStart"/>
      <w:r>
        <w:t>,00,000</w:t>
      </w:r>
      <w:proofErr w:type="gramEnd"/>
      <w:r>
        <w:t>/-. Get your Term Sheet signed on Company letterhead.</w:t>
      </w:r>
    </w:p>
    <w:p w:rsidR="00DA584D" w:rsidRPr="00C40651" w:rsidRDefault="00DA584D" w:rsidP="000D5AA3">
      <w:pPr>
        <w:jc w:val="both"/>
        <w:rPr>
          <w:b/>
          <w:bCs/>
        </w:rPr>
      </w:pPr>
      <w:r w:rsidRPr="00C40651">
        <w:rPr>
          <w:b/>
          <w:bCs/>
        </w:rPr>
        <w:lastRenderedPageBreak/>
        <w:t>Sale Agreement</w:t>
      </w:r>
    </w:p>
    <w:p w:rsidR="00DA584D" w:rsidRDefault="00DA584D" w:rsidP="000D5AA3">
      <w:pPr>
        <w:pStyle w:val="ListParagraph"/>
        <w:numPr>
          <w:ilvl w:val="0"/>
          <w:numId w:val="8"/>
        </w:numPr>
        <w:jc w:val="both"/>
      </w:pPr>
      <w:r>
        <w:t xml:space="preserve">At the time of sale Agreement, a total of 20% of the purchase value after </w:t>
      </w:r>
      <w:r w:rsidR="000D5AA3">
        <w:t>adjusting the</w:t>
      </w:r>
      <w:r>
        <w:t xml:space="preserve"> Booking amount needs to be paid.</w:t>
      </w:r>
    </w:p>
    <w:p w:rsidR="00DA584D" w:rsidRPr="00C40651" w:rsidRDefault="00DA584D" w:rsidP="000D5AA3">
      <w:pPr>
        <w:jc w:val="both"/>
        <w:rPr>
          <w:b/>
          <w:bCs/>
        </w:rPr>
      </w:pPr>
      <w:r w:rsidRPr="00C40651">
        <w:rPr>
          <w:b/>
          <w:bCs/>
        </w:rPr>
        <w:t>Mode of payment</w:t>
      </w:r>
    </w:p>
    <w:p w:rsidR="00DA584D" w:rsidRDefault="00DA584D" w:rsidP="000D5AA3">
      <w:pPr>
        <w:pStyle w:val="ListParagraph"/>
        <w:numPr>
          <w:ilvl w:val="0"/>
          <w:numId w:val="9"/>
        </w:numPr>
        <w:jc w:val="both"/>
      </w:pPr>
      <w:r>
        <w:t xml:space="preserve">Amount should be paid by way of </w:t>
      </w:r>
      <w:proofErr w:type="spellStart"/>
      <w:proofErr w:type="gramStart"/>
      <w:r w:rsidR="000D5AA3">
        <w:t>C</w:t>
      </w:r>
      <w:r>
        <w:t>heque</w:t>
      </w:r>
      <w:proofErr w:type="spellEnd"/>
      <w:r>
        <w:t xml:space="preserve">  or</w:t>
      </w:r>
      <w:proofErr w:type="gramEnd"/>
      <w:r>
        <w:t xml:space="preserve"> </w:t>
      </w:r>
      <w:r w:rsidR="000D5AA3">
        <w:t xml:space="preserve">Wire Transfer </w:t>
      </w:r>
      <w:r>
        <w:t xml:space="preserve">in the name of </w:t>
      </w:r>
      <w:r w:rsidR="000D5AA3">
        <w:t xml:space="preserve"> “ MANSEE BUILDERS &amp; DEVELOPERS INDIA PVT. LTD.,</w:t>
      </w:r>
    </w:p>
    <w:p w:rsidR="00DA584D" w:rsidRDefault="00DA584D" w:rsidP="000D5AA3">
      <w:pPr>
        <w:pStyle w:val="ListParagraph"/>
        <w:numPr>
          <w:ilvl w:val="0"/>
          <w:numId w:val="9"/>
        </w:numPr>
        <w:jc w:val="both"/>
      </w:pPr>
      <w:r>
        <w:t>If unit is self – funded, balance 80% of the purchase value needs to be</w:t>
      </w:r>
      <w:r w:rsidR="00CB1B0D">
        <w:t xml:space="preserve"> committed in the form of </w:t>
      </w:r>
      <w:proofErr w:type="spellStart"/>
      <w:r w:rsidR="00CB1B0D">
        <w:t>post dated</w:t>
      </w:r>
      <w:proofErr w:type="spellEnd"/>
      <w:r w:rsidR="00CB1B0D">
        <w:t xml:space="preserve"> checks (PDCs) as per schedule stated in the above table.</w:t>
      </w:r>
    </w:p>
    <w:p w:rsidR="00CB1B0D" w:rsidRDefault="00CB1B0D" w:rsidP="000D5AA3">
      <w:pPr>
        <w:pStyle w:val="ListParagraph"/>
        <w:numPr>
          <w:ilvl w:val="0"/>
          <w:numId w:val="9"/>
        </w:numPr>
        <w:jc w:val="both"/>
      </w:pPr>
      <w:r>
        <w:t xml:space="preserve">If unit is loan – funded, balance 80% of the purchase value will be paid as per the payment schedule agreed with the bank. All disbursal forms </w:t>
      </w:r>
      <w:r w:rsidR="000D5AA3">
        <w:t>need</w:t>
      </w:r>
      <w:r>
        <w:t xml:space="preserve"> to </w:t>
      </w:r>
      <w:r w:rsidR="000D5AA3">
        <w:t>sign</w:t>
      </w:r>
      <w:r>
        <w:t xml:space="preserve"> at the time of first loan disbursal.</w:t>
      </w:r>
    </w:p>
    <w:p w:rsidR="00CB1B0D" w:rsidRPr="00C40651" w:rsidRDefault="00CB1B0D" w:rsidP="000D5AA3">
      <w:pPr>
        <w:jc w:val="both"/>
        <w:rPr>
          <w:b/>
          <w:bCs/>
        </w:rPr>
      </w:pPr>
      <w:r w:rsidRPr="00C40651">
        <w:rPr>
          <w:b/>
          <w:bCs/>
        </w:rPr>
        <w:t>Loans</w:t>
      </w:r>
    </w:p>
    <w:p w:rsidR="00A52898" w:rsidRDefault="00CB1B0D" w:rsidP="00257883">
      <w:pPr>
        <w:pStyle w:val="ListParagraph"/>
        <w:numPr>
          <w:ilvl w:val="0"/>
          <w:numId w:val="10"/>
        </w:numPr>
        <w:jc w:val="both"/>
      </w:pPr>
      <w:r>
        <w:t xml:space="preserve">We are in the process of finalizing home loans from </w:t>
      </w:r>
      <w:r w:rsidR="000D5AA3">
        <w:t xml:space="preserve">Leading Financial Institutions like </w:t>
      </w:r>
      <w:r>
        <w:t xml:space="preserve">SBI, </w:t>
      </w:r>
      <w:r w:rsidR="000D5AA3">
        <w:t>HDFC</w:t>
      </w:r>
      <w:r w:rsidR="002814F0">
        <w:t>, PNB</w:t>
      </w:r>
      <w:r>
        <w:t>, LIC, ICICI Bank and Axis Bank, Stay tuned!</w:t>
      </w:r>
    </w:p>
    <w:p w:rsidR="00CB1B0D" w:rsidRPr="00C40651" w:rsidRDefault="002814F0" w:rsidP="000D5AA3">
      <w:pPr>
        <w:jc w:val="both"/>
        <w:rPr>
          <w:b/>
          <w:bCs/>
        </w:rPr>
      </w:pPr>
      <w:r w:rsidRPr="00C40651">
        <w:rPr>
          <w:b/>
          <w:bCs/>
        </w:rPr>
        <w:t>Exit Option</w:t>
      </w:r>
    </w:p>
    <w:p w:rsidR="00CB1B0D" w:rsidRDefault="00CB1B0D" w:rsidP="000D5AA3">
      <w:pPr>
        <w:ind w:firstLine="720"/>
        <w:jc w:val="both"/>
      </w:pPr>
      <w:r>
        <w:t xml:space="preserve">What if I did not like the </w:t>
      </w:r>
      <w:r w:rsidR="000D5AA3">
        <w:t>product or things</w:t>
      </w:r>
      <w:r>
        <w:t xml:space="preserve"> have changed and would like to come out of it?</w:t>
      </w:r>
    </w:p>
    <w:p w:rsidR="00CB1B0D" w:rsidRPr="00C40651" w:rsidRDefault="00CB1B0D" w:rsidP="000D5AA3">
      <w:pPr>
        <w:jc w:val="both"/>
        <w:rPr>
          <w:b/>
          <w:bCs/>
        </w:rPr>
      </w:pPr>
      <w:r w:rsidRPr="00C40651">
        <w:rPr>
          <w:b/>
          <w:bCs/>
        </w:rPr>
        <w:t>Cancellation for a Reason</w:t>
      </w:r>
    </w:p>
    <w:p w:rsidR="00382023" w:rsidRDefault="00CB1B0D" w:rsidP="000D5AA3">
      <w:pPr>
        <w:ind w:left="720"/>
        <w:jc w:val="both"/>
      </w:pPr>
      <w:r>
        <w:t xml:space="preserve">In case of cancellation due to any defect in the title, all payments will be returned </w:t>
      </w:r>
      <w:r w:rsidR="000D5AA3">
        <w:t>without any</w:t>
      </w:r>
      <w:r>
        <w:t xml:space="preserve">      deductions.  Regular payments will not carry any interest. All pre-payments (i.e. amount paid over and above </w:t>
      </w:r>
      <w:r w:rsidR="000D5AA3">
        <w:t>regular payment schedule) will be refunded as per Savings Bank Interest R</w:t>
      </w:r>
      <w:r w:rsidR="00382023">
        <w:t xml:space="preserve">ate (SBI savings account). </w:t>
      </w:r>
    </w:p>
    <w:p w:rsidR="00BE7374" w:rsidRDefault="00BE7374" w:rsidP="000D5AA3">
      <w:pPr>
        <w:ind w:left="720"/>
        <w:jc w:val="both"/>
      </w:pPr>
    </w:p>
    <w:p w:rsidR="00BE7374" w:rsidRDefault="00BE7374" w:rsidP="000D5AA3">
      <w:pPr>
        <w:ind w:left="720"/>
        <w:jc w:val="both"/>
      </w:pPr>
    </w:p>
    <w:p w:rsidR="00382023" w:rsidRPr="00C40651" w:rsidRDefault="00382023" w:rsidP="000D5AA3">
      <w:pPr>
        <w:jc w:val="both"/>
        <w:rPr>
          <w:b/>
          <w:bCs/>
        </w:rPr>
      </w:pPr>
      <w:r w:rsidRPr="00C40651">
        <w:rPr>
          <w:b/>
          <w:bCs/>
        </w:rPr>
        <w:t>Cancellation For convenience</w:t>
      </w:r>
    </w:p>
    <w:p w:rsidR="00382023" w:rsidRDefault="00382023" w:rsidP="000D5AA3">
      <w:pPr>
        <w:pStyle w:val="ListParagraph"/>
        <w:numPr>
          <w:ilvl w:val="0"/>
          <w:numId w:val="11"/>
        </w:numPr>
        <w:jc w:val="both"/>
      </w:pPr>
      <w:r>
        <w:t xml:space="preserve">In case unit is cancelled for convenience, regular payments will not carry any </w:t>
      </w:r>
      <w:r w:rsidR="000D5AA3">
        <w:t>interest and will be returned aft</w:t>
      </w:r>
      <w:r>
        <w:t>er deducting the below applicable cancellation fee:</w:t>
      </w:r>
    </w:p>
    <w:p w:rsidR="00382023" w:rsidRDefault="00382023" w:rsidP="000D5AA3">
      <w:pPr>
        <w:pStyle w:val="ListParagraph"/>
        <w:jc w:val="both"/>
      </w:pPr>
    </w:p>
    <w:p w:rsidR="00382023" w:rsidRDefault="00382023" w:rsidP="002814F0">
      <w:pPr>
        <w:pStyle w:val="ListParagraph"/>
        <w:numPr>
          <w:ilvl w:val="1"/>
          <w:numId w:val="14"/>
        </w:numPr>
        <w:ind w:firstLine="0"/>
        <w:jc w:val="both"/>
      </w:pPr>
      <w:r>
        <w:t>Before the start of construction, 50% of the booking amount is refundable by 60 days.</w:t>
      </w:r>
    </w:p>
    <w:p w:rsidR="00382023" w:rsidRDefault="00382023" w:rsidP="002814F0">
      <w:pPr>
        <w:pStyle w:val="ListParagraph"/>
        <w:numPr>
          <w:ilvl w:val="1"/>
          <w:numId w:val="14"/>
        </w:numPr>
        <w:ind w:firstLine="0"/>
        <w:jc w:val="both"/>
      </w:pPr>
      <w:r>
        <w:t>After start of construction, 5% of the sale consideration will be deducted towards cancellation and the rest shall be refunded after the sale of the unit.</w:t>
      </w:r>
    </w:p>
    <w:p w:rsidR="00382023" w:rsidRDefault="00382023" w:rsidP="002814F0">
      <w:pPr>
        <w:pStyle w:val="ListParagraph"/>
        <w:numPr>
          <w:ilvl w:val="1"/>
          <w:numId w:val="14"/>
        </w:numPr>
        <w:ind w:firstLine="0"/>
        <w:jc w:val="both"/>
      </w:pPr>
      <w:r>
        <w:t>In case of transfers i.e. customer finds a buyer himself, 2.5% of the sale consideration shall be deducted for the transfer and the rest sha</w:t>
      </w:r>
      <w:r w:rsidR="000D5AA3">
        <w:t xml:space="preserve">ll be returned within 7 </w:t>
      </w:r>
      <w:r w:rsidR="002814F0">
        <w:t>days of</w:t>
      </w:r>
      <w:r w:rsidR="000D5AA3">
        <w:t xml:space="preserve"> </w:t>
      </w:r>
      <w:r>
        <w:t>receipt of the same from new buyer.</w:t>
      </w:r>
    </w:p>
    <w:p w:rsidR="00CB1B0D" w:rsidRDefault="00CB1B0D" w:rsidP="000D5AA3">
      <w:pPr>
        <w:jc w:val="both"/>
      </w:pPr>
    </w:p>
    <w:p w:rsidR="00CB1B0D" w:rsidRDefault="00CB1B0D" w:rsidP="000D5AA3">
      <w:pPr>
        <w:jc w:val="both"/>
      </w:pPr>
    </w:p>
    <w:sectPr w:rsidR="00CB1B0D" w:rsidSect="0024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EFE"/>
    <w:multiLevelType w:val="hybridMultilevel"/>
    <w:tmpl w:val="03400EAA"/>
    <w:lvl w:ilvl="0" w:tplc="791239A4">
      <w:start w:val="24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4A52"/>
    <w:multiLevelType w:val="hybridMultilevel"/>
    <w:tmpl w:val="61405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354D4"/>
    <w:multiLevelType w:val="hybridMultilevel"/>
    <w:tmpl w:val="0E38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320E"/>
    <w:multiLevelType w:val="hybridMultilevel"/>
    <w:tmpl w:val="688C547E"/>
    <w:lvl w:ilvl="0" w:tplc="E4FC24EA">
      <w:start w:val="24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112E"/>
    <w:multiLevelType w:val="hybridMultilevel"/>
    <w:tmpl w:val="BD76DB0A"/>
    <w:lvl w:ilvl="0" w:tplc="791239A4">
      <w:start w:val="24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86F5B"/>
    <w:multiLevelType w:val="hybridMultilevel"/>
    <w:tmpl w:val="95623DFE"/>
    <w:lvl w:ilvl="0" w:tplc="7786C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77742"/>
    <w:multiLevelType w:val="multilevel"/>
    <w:tmpl w:val="B25C2A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536580"/>
    <w:multiLevelType w:val="multilevel"/>
    <w:tmpl w:val="D44E2D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AEF0310"/>
    <w:multiLevelType w:val="hybridMultilevel"/>
    <w:tmpl w:val="8EC818BE"/>
    <w:lvl w:ilvl="0" w:tplc="01F4344C">
      <w:start w:val="24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669C6"/>
    <w:multiLevelType w:val="hybridMultilevel"/>
    <w:tmpl w:val="181C4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0667E"/>
    <w:multiLevelType w:val="hybridMultilevel"/>
    <w:tmpl w:val="A8E86F9E"/>
    <w:lvl w:ilvl="0" w:tplc="59EE6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D0E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93E577A"/>
    <w:multiLevelType w:val="hybridMultilevel"/>
    <w:tmpl w:val="3EB4FC24"/>
    <w:lvl w:ilvl="0" w:tplc="791239A4">
      <w:start w:val="24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57342"/>
    <w:multiLevelType w:val="hybridMultilevel"/>
    <w:tmpl w:val="F35EE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D496A"/>
    <w:multiLevelType w:val="hybridMultilevel"/>
    <w:tmpl w:val="706EA92E"/>
    <w:lvl w:ilvl="0" w:tplc="791239A4">
      <w:start w:val="24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27AF9"/>
    <w:multiLevelType w:val="hybridMultilevel"/>
    <w:tmpl w:val="FD508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15"/>
  </w:num>
  <w:num w:numId="10">
    <w:abstractNumId w:val="9"/>
  </w:num>
  <w:num w:numId="11">
    <w:abstractNumId w:val="2"/>
  </w:num>
  <w:num w:numId="12">
    <w:abstractNumId w:val="10"/>
  </w:num>
  <w:num w:numId="13">
    <w:abstractNumId w:val="5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463E"/>
    <w:rsid w:val="00001443"/>
    <w:rsid w:val="000D15FF"/>
    <w:rsid w:val="000D5AA3"/>
    <w:rsid w:val="00111179"/>
    <w:rsid w:val="001F6D17"/>
    <w:rsid w:val="00213480"/>
    <w:rsid w:val="00214295"/>
    <w:rsid w:val="00245FAE"/>
    <w:rsid w:val="00257883"/>
    <w:rsid w:val="00264D34"/>
    <w:rsid w:val="00274486"/>
    <w:rsid w:val="002814F0"/>
    <w:rsid w:val="002C6D97"/>
    <w:rsid w:val="002F697B"/>
    <w:rsid w:val="00382023"/>
    <w:rsid w:val="003A60E9"/>
    <w:rsid w:val="00474096"/>
    <w:rsid w:val="004E0AFF"/>
    <w:rsid w:val="005077A5"/>
    <w:rsid w:val="00544D6E"/>
    <w:rsid w:val="005619A4"/>
    <w:rsid w:val="00737092"/>
    <w:rsid w:val="0074671A"/>
    <w:rsid w:val="00793EEC"/>
    <w:rsid w:val="007C450A"/>
    <w:rsid w:val="007F37C4"/>
    <w:rsid w:val="00833E09"/>
    <w:rsid w:val="008470C8"/>
    <w:rsid w:val="00877077"/>
    <w:rsid w:val="0089038F"/>
    <w:rsid w:val="00960A82"/>
    <w:rsid w:val="00992178"/>
    <w:rsid w:val="009A04AD"/>
    <w:rsid w:val="009E67BA"/>
    <w:rsid w:val="00A30BA2"/>
    <w:rsid w:val="00A5240C"/>
    <w:rsid w:val="00A52898"/>
    <w:rsid w:val="00A540B9"/>
    <w:rsid w:val="00AC1DAF"/>
    <w:rsid w:val="00B660D2"/>
    <w:rsid w:val="00BD59DE"/>
    <w:rsid w:val="00BE7374"/>
    <w:rsid w:val="00C16473"/>
    <w:rsid w:val="00C27730"/>
    <w:rsid w:val="00C40651"/>
    <w:rsid w:val="00C40E1E"/>
    <w:rsid w:val="00CB1B0D"/>
    <w:rsid w:val="00D22D59"/>
    <w:rsid w:val="00DA584D"/>
    <w:rsid w:val="00E61789"/>
    <w:rsid w:val="00EA50EB"/>
    <w:rsid w:val="00F2463E"/>
    <w:rsid w:val="00F314C4"/>
    <w:rsid w:val="00F435F7"/>
    <w:rsid w:val="00F538DB"/>
    <w:rsid w:val="00FB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4D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s@manseebuild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9679-B77A-4D47-8FBD-A9F99A8C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MANSEE</dc:creator>
  <cp:lastModifiedBy>sudheer</cp:lastModifiedBy>
  <cp:revision>37</cp:revision>
  <dcterms:created xsi:type="dcterms:W3CDTF">2013-04-17T07:56:00Z</dcterms:created>
  <dcterms:modified xsi:type="dcterms:W3CDTF">2013-08-28T09:29:00Z</dcterms:modified>
</cp:coreProperties>
</file>