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287"/>
        <w:gridCol w:w="1878"/>
        <w:gridCol w:w="1784"/>
        <w:gridCol w:w="1596"/>
      </w:tblGrid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84213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984213"/>
                <w:sz w:val="18"/>
                <w:szCs w:val="18"/>
              </w:rPr>
              <w:t>Price List Phase 1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CODE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SPECIFICATIONS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AREA (SQ FT)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CLP (IN Rs.)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DP (IN Rs.)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PH-C (3BHK + 4T + Store)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53.18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51.28Lacs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PH-P (3 BHK + Study + 4T + Store)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60.25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58.07 Lacs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PH-L (4BHK + 5T + Store)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70.53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67.95 Lacs</w:t>
            </w:r>
          </w:p>
        </w:tc>
      </w:tr>
    </w:tbl>
    <w:p w:rsidR="00392484" w:rsidRPr="00392484" w:rsidRDefault="00392484" w:rsidP="00392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3287"/>
        <w:gridCol w:w="3662"/>
      </w:tblGrid>
      <w:tr w:rsidR="00392484" w:rsidRPr="00392484" w:rsidTr="00392484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FLOOR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DP (sq.ft)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CLP (sq.ft)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2575</w:t>
            </w:r>
          </w:p>
        </w:tc>
      </w:tr>
    </w:tbl>
    <w:p w:rsidR="00392484" w:rsidRPr="00392484" w:rsidRDefault="00392484" w:rsidP="00392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498"/>
        <w:gridCol w:w="21"/>
      </w:tblGrid>
      <w:tr w:rsidR="00392484" w:rsidRPr="00392484" w:rsidTr="003924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Other Charges</w:t>
            </w:r>
          </w:p>
        </w:tc>
      </w:tr>
      <w:tr w:rsidR="00392484" w:rsidRPr="00392484" w:rsidTr="00392484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PARK FACING/ POOL FACING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 100/SQ FT.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CORNER  FLATS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 100/SQ FT.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180/Sq.Ft.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35/Sq.Ft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35/Sq.Ft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IFMS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20/Sq.Ft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CLUB MEMBERSHIP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Rs.35,000/-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B2B TWIN CAR PARKING SPACE (USAGE RIGHTS)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 3,00,000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 PARKING COVERED (USAGE RIGHTS)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 2,00,000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POWER BACK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Rs.20,000/KVA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92484" w:rsidRPr="00392484" w:rsidRDefault="00392484" w:rsidP="00392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817"/>
        <w:gridCol w:w="1596"/>
        <w:gridCol w:w="1315"/>
        <w:gridCol w:w="1221"/>
        <w:gridCol w:w="1502"/>
      </w:tblGrid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84213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984213"/>
                <w:sz w:val="18"/>
                <w:szCs w:val="18"/>
              </w:rPr>
              <w:t>Price List Phase 2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CODE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SPECIFICATIONS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AREA (SQ FT)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CLP(IN Rs.)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DP(IN Rs.)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FLEXI (IN Rs.)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PH-C (3BHK +4T+ Store)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51.28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47.48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49.38 Lacs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PH-P (3 BHK + Study+4T+Store)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58.07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53.72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55.90 Lacs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PH-L (4BHK + 5T+ Store)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70.53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67.95 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67.95 Lacs</w:t>
            </w:r>
          </w:p>
        </w:tc>
      </w:tr>
    </w:tbl>
    <w:p w:rsidR="00392484" w:rsidRPr="00392484" w:rsidRDefault="00392484" w:rsidP="00392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298"/>
        <w:gridCol w:w="2991"/>
        <w:gridCol w:w="2511"/>
      </w:tblGrid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DP (sq.ft)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FLEXI (sq.ft)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CLP (sq.ft)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2425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2450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2475</w:t>
            </w:r>
          </w:p>
        </w:tc>
      </w:tr>
    </w:tbl>
    <w:p w:rsidR="00392484" w:rsidRPr="00392484" w:rsidRDefault="00392484" w:rsidP="00392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498"/>
        <w:gridCol w:w="21"/>
      </w:tblGrid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Other Charges of Phase 2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PARK FACING/ POOL FACING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 100/SQ FT.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CORNER  FLATS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 100/SQ FT.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180/Sq.Ft.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35/Sq.Ft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35/Sq.Ft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IFMS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20/Sq.Ft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CLUB MEMBERSHIP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Rs.35,000/-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B2B TWIN CAR PARKING SPACE (USAGE RIGHTS)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 3,00,000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 PARKING COVERED (USAGE RIGHTS)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 2,00,000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POWER BACK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Rs.20,000/KVA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92484" w:rsidRPr="00392484" w:rsidRDefault="00392484" w:rsidP="00392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446"/>
      </w:tblGrid>
      <w:tr w:rsidR="00392484" w:rsidRPr="00392484" w:rsidTr="003924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84213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984213"/>
                <w:sz w:val="18"/>
                <w:szCs w:val="18"/>
              </w:rPr>
              <w:t>Payment Plan of KW Srishti ,Ghaziabad</w:t>
            </w: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DOWN PAYMENT PLAN</w:t>
            </w:r>
          </w:p>
        </w:tc>
      </w:tr>
      <w:tr w:rsidR="00392484" w:rsidRPr="00392484" w:rsidTr="00392484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 THE TIME OF BOOKING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10% OF BSP</w:t>
            </w: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WITH IN 45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85% OF BSP+50% OF ADDITIONAL CHARGES</w:t>
            </w:r>
          </w:p>
        </w:tc>
      </w:tr>
      <w:tr w:rsidR="00392484" w:rsidRPr="00392484" w:rsidTr="0039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 THE TIME OF POSSESSION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924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5% OF BSP+ 50% OF ADDITIONAL CHARGES + STAMP DUTY &amp; ANY OTHER GOVT. &amp; STATUTORY LEVIS/CHARGES</w:t>
            </w:r>
          </w:p>
        </w:tc>
      </w:tr>
    </w:tbl>
    <w:p w:rsidR="00392484" w:rsidRPr="00392484" w:rsidRDefault="00392484" w:rsidP="00392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CONSTRUCTION LINKED PAYMENT PLAN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94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2512"/>
              <w:gridCol w:w="3854"/>
            </w:tblGrid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At the time of booking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7.5% of BSP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With in 45 days of booking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7.5%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completion of raft/foundation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1st floor slab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3rd floor slab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25% of additional charges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5th floor slab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7th floor slab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25% of additional charges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9th floor slab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top floor slab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25% of additional charges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completion of brick work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completion of internal plaster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25% of additional charges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completion of internal floor laying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At the time of possession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stamp duty &amp; any other govt. &amp; statutory levis/charges</w:t>
                  </w:r>
                </w:p>
              </w:tc>
            </w:tr>
          </w:tbl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484" w:rsidRPr="00392484" w:rsidRDefault="00392484" w:rsidP="00392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</w:pPr>
            <w:r w:rsidRPr="00392484">
              <w:rPr>
                <w:rFonts w:ascii="Verdana" w:eastAsia="Times New Roman" w:hAnsi="Verdana" w:cs="Times New Roman"/>
                <w:b/>
                <w:bCs/>
                <w:color w:val="333366"/>
                <w:sz w:val="18"/>
                <w:szCs w:val="18"/>
              </w:rPr>
              <w:t>FLEXI PLAN</w:t>
            </w:r>
          </w:p>
        </w:tc>
      </w:tr>
      <w:tr w:rsidR="00392484" w:rsidRPr="00392484" w:rsidTr="00392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94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3"/>
              <w:gridCol w:w="2508"/>
              <w:gridCol w:w="3874"/>
            </w:tblGrid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At the time of booking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With in 45 days of booking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3rd floor slab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6th floor slab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50% of additional charges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9th floor slab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casting of top floor slab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25% of additional charges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completion of brick work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completion of internal plaster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25% of additional charges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On completion of internal floor laying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392484" w:rsidRPr="00392484">
              <w:trPr>
                <w:tblCellSpacing w:w="0" w:type="dxa"/>
                <w:jc w:val="center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At the time of possession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5% of BSp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84" w:rsidRPr="00392484" w:rsidRDefault="00392484" w:rsidP="003924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39248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stamp duty &amp; any other govt. &amp; statutory levis/charges</w:t>
                  </w:r>
                </w:p>
              </w:tc>
            </w:tr>
          </w:tbl>
          <w:p w:rsidR="00392484" w:rsidRPr="00392484" w:rsidRDefault="00392484" w:rsidP="003924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273CD1" w:rsidRDefault="00273CD1">
      <w:bookmarkStart w:id="0" w:name="_GoBack"/>
      <w:bookmarkEnd w:id="0"/>
    </w:p>
    <w:sectPr w:rsidR="0027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84"/>
    <w:rsid w:val="00273CD1"/>
    <w:rsid w:val="003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2012-07-16T05:43:00Z</dcterms:created>
  <dcterms:modified xsi:type="dcterms:W3CDTF">2012-07-16T05:44:00Z</dcterms:modified>
</cp:coreProperties>
</file>