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0" w:rsidRPr="009F76F0" w:rsidRDefault="009F76F0" w:rsidP="009F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6F0">
        <w:rPr>
          <w:rFonts w:ascii="Times New Roman" w:eastAsia="Times New Roman" w:hAnsi="Times New Roman" w:cs="Times New Roman"/>
          <w:sz w:val="24"/>
          <w:szCs w:val="24"/>
        </w:rPr>
        <w:t>3 BHK- Independent Floors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3804"/>
      </w:tblGrid>
      <w:tr w:rsidR="009F76F0" w:rsidRPr="009F76F0" w:rsidTr="009F76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Mapsko</w:t>
            </w:r>
            <w:proofErr w:type="spellEnd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Homes Price Payment Plan 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Floors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Rates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Ground Floor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15,99000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First Floor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12,99000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Second Floor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14,49000</w:t>
            </w:r>
          </w:p>
        </w:tc>
      </w:tr>
    </w:tbl>
    <w:p w:rsidR="009F76F0" w:rsidRPr="009F76F0" w:rsidRDefault="009F76F0" w:rsidP="009F7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465"/>
      </w:tblGrid>
      <w:tr w:rsidR="009F76F0" w:rsidRPr="009F76F0" w:rsidTr="009F76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Preferential Location Charges &amp; Other 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EDC &amp; IDC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. 1,32000/- on each Floor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Park Facing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. 1,25000/- on each Floor</w:t>
            </w:r>
          </w:p>
        </w:tc>
      </w:tr>
    </w:tbl>
    <w:p w:rsidR="009F76F0" w:rsidRPr="009F76F0" w:rsidRDefault="009F76F0" w:rsidP="009F76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3767"/>
      </w:tblGrid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Stages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Instalments</w:t>
            </w:r>
            <w:proofErr w:type="spellEnd"/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Paid 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time of Booking 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Within 30 days of Booking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of BSP 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Within 90 days of Booking/At the time of Allotment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of BSP + 50% of EDC &amp; IDC </w:t>
            </w:r>
          </w:p>
        </w:tc>
      </w:tr>
      <w:tr w:rsidR="009F76F0" w:rsidRPr="009F76F0" w:rsidTr="009F7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On start of excavation</w:t>
            </w:r>
          </w:p>
        </w:tc>
        <w:tc>
          <w:tcPr>
            <w:tcW w:w="0" w:type="auto"/>
            <w:vAlign w:val="center"/>
            <w:hideMark/>
          </w:tcPr>
          <w:p w:rsidR="009F76F0" w:rsidRPr="009F76F0" w:rsidRDefault="009F76F0" w:rsidP="009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6F0">
              <w:rPr>
                <w:rFonts w:ascii="Times New Roman" w:eastAsia="Times New Roman" w:hAnsi="Times New Roman" w:cs="Times New Roman"/>
                <w:sz w:val="24"/>
                <w:szCs w:val="24"/>
              </w:rPr>
              <w:t>10% of BSP + 50% of EDC &amp; IDC</w:t>
            </w:r>
          </w:p>
        </w:tc>
      </w:tr>
    </w:tbl>
    <w:p w:rsidR="00D12069" w:rsidRDefault="009F76F0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0"/>
    <w:rsid w:val="005040F1"/>
    <w:rsid w:val="009F76F0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9F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9F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2013-01-29T06:44:00Z</dcterms:created>
  <dcterms:modified xsi:type="dcterms:W3CDTF">2013-01-29T06:45:00Z</dcterms:modified>
</cp:coreProperties>
</file>